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46375" w14:textId="644282BD" w:rsidR="004178E6" w:rsidRDefault="00002F69" w:rsidP="00BD04B7">
      <w:pPr>
        <w:jc w:val="both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 xml:space="preserve">Povinnosti zadavatele stavby před zahájením realizace stavby </w:t>
      </w:r>
      <w:r w:rsidR="00FF2F08">
        <w:rPr>
          <w:rFonts w:ascii="Arial Narrow" w:hAnsi="Arial Narrow"/>
          <w:b/>
          <w:sz w:val="24"/>
          <w:szCs w:val="24"/>
          <w:u w:val="single"/>
        </w:rPr>
        <w:t>–</w:t>
      </w:r>
      <w:r>
        <w:rPr>
          <w:rFonts w:ascii="Arial Narrow" w:hAnsi="Arial Narrow"/>
          <w:b/>
          <w:sz w:val="24"/>
          <w:szCs w:val="24"/>
          <w:u w:val="single"/>
        </w:rPr>
        <w:t xml:space="preserve"> </w:t>
      </w:r>
      <w:r w:rsidR="00613B6E">
        <w:rPr>
          <w:rFonts w:ascii="Arial Narrow" w:hAnsi="Arial Narrow"/>
          <w:b/>
          <w:sz w:val="24"/>
          <w:szCs w:val="24"/>
          <w:u w:val="single"/>
        </w:rPr>
        <w:t>VD</w:t>
      </w:r>
      <w:r w:rsidR="00AA6B86">
        <w:rPr>
          <w:rFonts w:ascii="Arial Narrow" w:hAnsi="Arial Narrow"/>
          <w:b/>
          <w:sz w:val="24"/>
          <w:szCs w:val="24"/>
          <w:u w:val="single"/>
        </w:rPr>
        <w:t xml:space="preserve"> Bystřička</w:t>
      </w:r>
      <w:r w:rsidR="00613B6E">
        <w:rPr>
          <w:rFonts w:ascii="Arial Narrow" w:hAnsi="Arial Narrow"/>
          <w:b/>
          <w:sz w:val="24"/>
          <w:szCs w:val="24"/>
          <w:u w:val="single"/>
        </w:rPr>
        <w:t xml:space="preserve">, stupeň u </w:t>
      </w:r>
      <w:proofErr w:type="gramStart"/>
      <w:r w:rsidR="00613B6E">
        <w:rPr>
          <w:rFonts w:ascii="Arial Narrow" w:hAnsi="Arial Narrow"/>
          <w:b/>
          <w:sz w:val="24"/>
          <w:szCs w:val="24"/>
          <w:u w:val="single"/>
        </w:rPr>
        <w:t>LG - oprava</w:t>
      </w:r>
      <w:proofErr w:type="gramEnd"/>
    </w:p>
    <w:p w14:paraId="2EC848B6" w14:textId="77777777" w:rsidR="00981C55" w:rsidRDefault="00981C55" w:rsidP="00BD04B7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  <w:b/>
          <w:sz w:val="24"/>
          <w:szCs w:val="24"/>
        </w:rPr>
      </w:pPr>
      <w:r w:rsidRPr="00981C55">
        <w:rPr>
          <w:rFonts w:ascii="Arial Narrow" w:hAnsi="Arial Narrow"/>
          <w:b/>
          <w:sz w:val="24"/>
          <w:szCs w:val="24"/>
        </w:rPr>
        <w:t xml:space="preserve">Součástí </w:t>
      </w:r>
      <w:r>
        <w:rPr>
          <w:rFonts w:ascii="Arial Narrow" w:hAnsi="Arial Narrow"/>
          <w:b/>
          <w:sz w:val="24"/>
          <w:szCs w:val="24"/>
        </w:rPr>
        <w:t>zadávací dokumentace pro výběr zhotovitele stavby musí být Plán BOZP pro přípravu stavby. Zhotovitelé jsou povinni zajistit při realizaci stavby minimální požadavky na zajištění BOZP a ochrany ŽP, uvedené v Plánu BOZP pro přípravu stavby.</w:t>
      </w:r>
    </w:p>
    <w:p w14:paraId="549A335A" w14:textId="77777777" w:rsidR="004F5E1E" w:rsidRPr="00981C55" w:rsidRDefault="004F5E1E" w:rsidP="00BD04B7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Stanovit v zadávacích podmínkách pro výběr zhotovitele stavby povinnost vybraného zhotovitele zpracovat </w:t>
      </w:r>
      <w:r w:rsidR="00C74BC5">
        <w:rPr>
          <w:rFonts w:ascii="Arial Narrow" w:hAnsi="Arial Narrow"/>
          <w:b/>
          <w:sz w:val="24"/>
          <w:szCs w:val="24"/>
        </w:rPr>
        <w:t>Havarijní</w:t>
      </w:r>
      <w:r>
        <w:rPr>
          <w:rFonts w:ascii="Arial Narrow" w:hAnsi="Arial Narrow"/>
          <w:b/>
          <w:sz w:val="24"/>
          <w:szCs w:val="24"/>
        </w:rPr>
        <w:t xml:space="preserve"> plán stavby – min</w:t>
      </w:r>
      <w:r w:rsidR="002B674E">
        <w:rPr>
          <w:rFonts w:ascii="Arial Narrow" w:hAnsi="Arial Narrow"/>
          <w:b/>
          <w:sz w:val="24"/>
          <w:szCs w:val="24"/>
        </w:rPr>
        <w:t>i</w:t>
      </w:r>
      <w:r>
        <w:rPr>
          <w:rFonts w:ascii="Arial Narrow" w:hAnsi="Arial Narrow"/>
          <w:b/>
          <w:sz w:val="24"/>
          <w:szCs w:val="24"/>
        </w:rPr>
        <w:t>mální požadavky na obsah jsou uvedeny v</w:t>
      </w:r>
      <w:r w:rsidR="00BD04B7">
        <w:rPr>
          <w:rFonts w:ascii="Arial Narrow" w:hAnsi="Arial Narrow"/>
          <w:b/>
          <w:sz w:val="24"/>
          <w:szCs w:val="24"/>
        </w:rPr>
        <w:t> Plánu BOZP pro přípravu stavby.</w:t>
      </w:r>
    </w:p>
    <w:p w14:paraId="3AB0D73E" w14:textId="77777777" w:rsidR="00002F69" w:rsidRPr="00002F69" w:rsidRDefault="00002F69" w:rsidP="00BD04B7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</w:rPr>
        <w:t xml:space="preserve">V protokolu o předání staveniště zhotoviteli stavby zavázat zhotovitele k součinnosti </w:t>
      </w:r>
      <w:r w:rsidR="00FF2F08">
        <w:rPr>
          <w:rFonts w:ascii="Arial Narrow" w:hAnsi="Arial Narrow"/>
          <w:b/>
          <w:sz w:val="24"/>
          <w:szCs w:val="24"/>
        </w:rPr>
        <w:t>s technickým dozorem stavby (TDS)</w:t>
      </w:r>
      <w:r>
        <w:rPr>
          <w:rFonts w:ascii="Arial Narrow" w:hAnsi="Arial Narrow"/>
          <w:b/>
          <w:sz w:val="24"/>
          <w:szCs w:val="24"/>
        </w:rPr>
        <w:t xml:space="preserve"> a upozornit ho na povinnost informovat </w:t>
      </w:r>
      <w:r w:rsidR="00FF2F08">
        <w:rPr>
          <w:rFonts w:ascii="Arial Narrow" w:hAnsi="Arial Narrow"/>
          <w:b/>
          <w:sz w:val="24"/>
          <w:szCs w:val="24"/>
        </w:rPr>
        <w:t>TDS</w:t>
      </w:r>
      <w:r>
        <w:rPr>
          <w:rFonts w:ascii="Arial Narrow" w:hAnsi="Arial Narrow"/>
          <w:b/>
          <w:sz w:val="24"/>
          <w:szCs w:val="24"/>
        </w:rPr>
        <w:t xml:space="preserve"> o technologických a pracovních postupech, které budou při realizaci stavby použity, včetně rizik, které při jejich použití vzniknou a opatření, která budou přijata pro jejich minimalizaci.</w:t>
      </w:r>
    </w:p>
    <w:p w14:paraId="2D3E2D4E" w14:textId="77777777" w:rsidR="004A6DCD" w:rsidRDefault="004A6DCD" w:rsidP="004A6DCD">
      <w:pPr>
        <w:jc w:val="both"/>
        <w:rPr>
          <w:rFonts w:ascii="Arial Narrow" w:hAnsi="Arial Narrow"/>
          <w:sz w:val="24"/>
          <w:szCs w:val="24"/>
        </w:rPr>
      </w:pPr>
      <w:r w:rsidRPr="004A6DCD">
        <w:rPr>
          <w:rFonts w:ascii="Arial Narrow" w:hAnsi="Arial Narrow"/>
          <w:sz w:val="24"/>
          <w:szCs w:val="24"/>
        </w:rPr>
        <w:t>Zpracoval</w:t>
      </w:r>
      <w:r>
        <w:rPr>
          <w:rFonts w:ascii="Arial Narrow" w:hAnsi="Arial Narrow"/>
          <w:sz w:val="24"/>
          <w:szCs w:val="24"/>
        </w:rPr>
        <w:t>:</w:t>
      </w:r>
    </w:p>
    <w:p w14:paraId="455CE3A0" w14:textId="77777777" w:rsidR="004A6DCD" w:rsidRDefault="004A6DCD" w:rsidP="004A6DCD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Ing. František Parák</w:t>
      </w:r>
    </w:p>
    <w:p w14:paraId="1795463F" w14:textId="77777777" w:rsidR="004A6DCD" w:rsidRDefault="004A6DCD" w:rsidP="004A6DCD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Určený koordinátor BOZP pro přípravu stavby</w:t>
      </w:r>
    </w:p>
    <w:p w14:paraId="54B49F8D" w14:textId="58174D78" w:rsidR="004A6DCD" w:rsidRDefault="004A6DCD" w:rsidP="004A6DCD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ROVS/</w:t>
      </w:r>
      <w:r w:rsidR="00613B6E">
        <w:rPr>
          <w:rFonts w:ascii="Arial Narrow" w:hAnsi="Arial Narrow"/>
          <w:sz w:val="24"/>
          <w:szCs w:val="24"/>
        </w:rPr>
        <w:t>1244</w:t>
      </w:r>
      <w:r>
        <w:rPr>
          <w:rFonts w:ascii="Arial Narrow" w:hAnsi="Arial Narrow"/>
          <w:sz w:val="24"/>
          <w:szCs w:val="24"/>
        </w:rPr>
        <w:t>/KOO/201</w:t>
      </w:r>
      <w:r w:rsidR="00613B6E">
        <w:rPr>
          <w:rFonts w:ascii="Arial Narrow" w:hAnsi="Arial Narrow"/>
          <w:sz w:val="24"/>
          <w:szCs w:val="24"/>
        </w:rPr>
        <w:t>8</w:t>
      </w:r>
    </w:p>
    <w:p w14:paraId="3059B4B2" w14:textId="77777777" w:rsidR="004A6DCD" w:rsidRDefault="004A6DCD" w:rsidP="004A6DCD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Mobil 603 489 385</w:t>
      </w:r>
    </w:p>
    <w:p w14:paraId="7C75EDA6" w14:textId="77777777" w:rsidR="004A6DCD" w:rsidRPr="004A6DCD" w:rsidRDefault="004A6DCD" w:rsidP="004A6DCD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noProof/>
          <w:sz w:val="24"/>
          <w:szCs w:val="24"/>
          <w:lang w:eastAsia="cs-CZ"/>
        </w:rPr>
        <w:drawing>
          <wp:inline distT="0" distB="0" distL="0" distR="0" wp14:anchorId="532AE31A" wp14:editId="2F574891">
            <wp:extent cx="1676400" cy="948267"/>
            <wp:effectExtent l="0" t="0" r="0" b="444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dpis_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0736" cy="95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A6DCD" w:rsidRPr="004A6DCD" w:rsidSect="00002F69"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C35D89"/>
    <w:multiLevelType w:val="hybridMultilevel"/>
    <w:tmpl w:val="C3F87E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F69"/>
    <w:rsid w:val="00002F69"/>
    <w:rsid w:val="00005121"/>
    <w:rsid w:val="002B674E"/>
    <w:rsid w:val="004178E6"/>
    <w:rsid w:val="004A6DCD"/>
    <w:rsid w:val="004F5E1E"/>
    <w:rsid w:val="006069AD"/>
    <w:rsid w:val="00613B6E"/>
    <w:rsid w:val="00981C55"/>
    <w:rsid w:val="00AA6B86"/>
    <w:rsid w:val="00BD04B7"/>
    <w:rsid w:val="00C74BC5"/>
    <w:rsid w:val="00C94844"/>
    <w:rsid w:val="00F70DFD"/>
    <w:rsid w:val="00FF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5FE82"/>
  <w15:chartTrackingRefBased/>
  <w15:docId w15:val="{19026CCA-24BF-460B-B1A4-46651CB97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02F6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948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48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147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Frantisek Parak</dc:creator>
  <cp:keywords/>
  <dc:description/>
  <cp:lastModifiedBy>František Parák</cp:lastModifiedBy>
  <cp:revision>10</cp:revision>
  <cp:lastPrinted>2018-01-30T14:25:00Z</cp:lastPrinted>
  <dcterms:created xsi:type="dcterms:W3CDTF">2017-01-20T08:37:00Z</dcterms:created>
  <dcterms:modified xsi:type="dcterms:W3CDTF">2021-11-14T12:37:00Z</dcterms:modified>
</cp:coreProperties>
</file>